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2249C" w:rsidTr="00CB2C49">
        <w:tc>
          <w:tcPr>
            <w:tcW w:w="3261" w:type="dxa"/>
            <w:shd w:val="clear" w:color="auto" w:fill="E7E6E6" w:themeFill="background2"/>
          </w:tcPr>
          <w:p w:rsidR="0075328A" w:rsidRPr="0032249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32249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2249C" w:rsidRDefault="00AC37B3" w:rsidP="00230905">
            <w:pPr>
              <w:rPr>
                <w:sz w:val="24"/>
                <w:szCs w:val="24"/>
              </w:rPr>
            </w:pPr>
            <w:r w:rsidRPr="0032249C">
              <w:rPr>
                <w:b/>
                <w:sz w:val="24"/>
                <w:szCs w:val="24"/>
              </w:rPr>
              <w:t>Оформительский дизайн в общественном питании</w:t>
            </w:r>
          </w:p>
        </w:tc>
      </w:tr>
      <w:tr w:rsidR="00A30025" w:rsidRPr="0032249C" w:rsidTr="00A30025">
        <w:tc>
          <w:tcPr>
            <w:tcW w:w="3261" w:type="dxa"/>
            <w:shd w:val="clear" w:color="auto" w:fill="E7E6E6" w:themeFill="background2"/>
          </w:tcPr>
          <w:p w:rsidR="00A30025" w:rsidRPr="0032249C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32249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2249C" w:rsidRDefault="00AC37B3" w:rsidP="00A30025">
            <w:pPr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19.03.04</w:t>
            </w:r>
            <w:r w:rsidR="00A30025" w:rsidRPr="003224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32249C" w:rsidRDefault="00AC37B3" w:rsidP="00467ECA">
            <w:pPr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32249C" w:rsidTr="00CB2C49">
        <w:tc>
          <w:tcPr>
            <w:tcW w:w="3261" w:type="dxa"/>
            <w:shd w:val="clear" w:color="auto" w:fill="E7E6E6" w:themeFill="background2"/>
          </w:tcPr>
          <w:p w:rsidR="009B60C5" w:rsidRPr="0032249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2249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2249C" w:rsidRDefault="00D70091" w:rsidP="00AC37B3">
            <w:pPr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Технология</w:t>
            </w:r>
            <w:r w:rsidR="00AC37B3" w:rsidRPr="0032249C">
              <w:rPr>
                <w:sz w:val="24"/>
                <w:szCs w:val="24"/>
              </w:rPr>
              <w:t xml:space="preserve"> продукции и организация ресторанного бизнеса</w:t>
            </w:r>
          </w:p>
        </w:tc>
      </w:tr>
      <w:tr w:rsidR="00230905" w:rsidRPr="0032249C" w:rsidTr="00CB2C49">
        <w:tc>
          <w:tcPr>
            <w:tcW w:w="3261" w:type="dxa"/>
            <w:shd w:val="clear" w:color="auto" w:fill="E7E6E6" w:themeFill="background2"/>
          </w:tcPr>
          <w:p w:rsidR="00230905" w:rsidRPr="0032249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32249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2249C" w:rsidRDefault="00AC37B3" w:rsidP="009B60C5">
            <w:pPr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7</w:t>
            </w:r>
            <w:r w:rsidR="00230905" w:rsidRPr="0032249C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32249C" w:rsidTr="00CB2C49">
        <w:tc>
          <w:tcPr>
            <w:tcW w:w="3261" w:type="dxa"/>
            <w:shd w:val="clear" w:color="auto" w:fill="E7E6E6" w:themeFill="background2"/>
          </w:tcPr>
          <w:p w:rsidR="009B60C5" w:rsidRPr="0032249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2249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446A3" w:rsidRPr="0032249C" w:rsidRDefault="00230905" w:rsidP="003446A3">
            <w:pPr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Экзамен</w:t>
            </w:r>
          </w:p>
          <w:p w:rsidR="00230905" w:rsidRPr="0032249C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32249C" w:rsidTr="00CB2C49">
        <w:tc>
          <w:tcPr>
            <w:tcW w:w="3261" w:type="dxa"/>
            <w:shd w:val="clear" w:color="auto" w:fill="E7E6E6" w:themeFill="background2"/>
          </w:tcPr>
          <w:p w:rsidR="00CB2C49" w:rsidRPr="0032249C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32249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2249C" w:rsidRDefault="00131306" w:rsidP="003446A3">
            <w:pPr>
              <w:rPr>
                <w:i/>
                <w:sz w:val="24"/>
                <w:szCs w:val="24"/>
                <w:highlight w:val="yellow"/>
              </w:rPr>
            </w:pPr>
            <w:r w:rsidRPr="0032249C">
              <w:rPr>
                <w:i/>
                <w:sz w:val="24"/>
                <w:szCs w:val="24"/>
              </w:rPr>
              <w:t>Т</w:t>
            </w:r>
            <w:r w:rsidR="003446A3" w:rsidRPr="0032249C">
              <w:rPr>
                <w:i/>
                <w:sz w:val="24"/>
                <w:szCs w:val="24"/>
              </w:rPr>
              <w:t>ехнологи</w:t>
            </w:r>
            <w:r w:rsidR="00C1614B" w:rsidRPr="0032249C">
              <w:rPr>
                <w:i/>
                <w:sz w:val="24"/>
                <w:szCs w:val="24"/>
              </w:rPr>
              <w:t xml:space="preserve">и </w:t>
            </w:r>
            <w:r w:rsidR="003446A3" w:rsidRPr="0032249C">
              <w:rPr>
                <w:i/>
                <w:sz w:val="24"/>
                <w:szCs w:val="24"/>
              </w:rPr>
              <w:t>питания</w:t>
            </w:r>
          </w:p>
        </w:tc>
      </w:tr>
      <w:tr w:rsidR="00CB2C49" w:rsidRPr="0032249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2249C" w:rsidRDefault="00CB2C49" w:rsidP="003446A3">
            <w:pPr>
              <w:rPr>
                <w:b/>
                <w:i/>
                <w:sz w:val="24"/>
                <w:szCs w:val="24"/>
              </w:rPr>
            </w:pPr>
            <w:r w:rsidRPr="0032249C">
              <w:rPr>
                <w:b/>
                <w:i/>
                <w:sz w:val="24"/>
                <w:szCs w:val="24"/>
              </w:rPr>
              <w:t>Крат</w:t>
            </w:r>
            <w:r w:rsidR="003446A3" w:rsidRPr="0032249C">
              <w:rPr>
                <w:b/>
                <w:i/>
                <w:sz w:val="24"/>
                <w:szCs w:val="24"/>
              </w:rPr>
              <w:t>к</w:t>
            </w:r>
            <w:r w:rsidR="009246F1" w:rsidRPr="0032249C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32249C" w:rsidTr="00CB2C49">
        <w:tc>
          <w:tcPr>
            <w:tcW w:w="10490" w:type="dxa"/>
            <w:gridSpan w:val="3"/>
          </w:tcPr>
          <w:p w:rsidR="00CB2C49" w:rsidRPr="0032249C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 xml:space="preserve">Тема 1. </w:t>
            </w:r>
            <w:r w:rsidR="00D70091" w:rsidRPr="0032249C">
              <w:rPr>
                <w:bCs/>
                <w:sz w:val="24"/>
                <w:szCs w:val="24"/>
              </w:rPr>
              <w:t>Дизайн и современные условия организации сервиса</w:t>
            </w:r>
          </w:p>
        </w:tc>
      </w:tr>
      <w:tr w:rsidR="00CB2C49" w:rsidRPr="0032249C" w:rsidTr="00CB2C49">
        <w:tc>
          <w:tcPr>
            <w:tcW w:w="10490" w:type="dxa"/>
            <w:gridSpan w:val="3"/>
          </w:tcPr>
          <w:p w:rsidR="00CB2C49" w:rsidRPr="0032249C" w:rsidRDefault="00CB2C49" w:rsidP="009246F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 xml:space="preserve">Тема 2. </w:t>
            </w:r>
            <w:r w:rsidR="00D70091" w:rsidRPr="0032249C">
              <w:rPr>
                <w:sz w:val="24"/>
                <w:szCs w:val="24"/>
              </w:rPr>
              <w:t>Объективные свойства и эстетические достоинства среды и формы.</w:t>
            </w:r>
            <w:r w:rsidR="009246F1" w:rsidRPr="0032249C">
              <w:rPr>
                <w:sz w:val="24"/>
                <w:szCs w:val="24"/>
              </w:rPr>
              <w:t xml:space="preserve"> </w:t>
            </w:r>
            <w:r w:rsidR="00D70091" w:rsidRPr="0032249C">
              <w:rPr>
                <w:sz w:val="24"/>
                <w:szCs w:val="24"/>
              </w:rPr>
              <w:t>Совокупность художественных свойств среды и формы. Интерьер</w:t>
            </w:r>
          </w:p>
        </w:tc>
      </w:tr>
      <w:tr w:rsidR="00CB2C49" w:rsidRPr="0032249C" w:rsidTr="00CB2C49">
        <w:tc>
          <w:tcPr>
            <w:tcW w:w="10490" w:type="dxa"/>
            <w:gridSpan w:val="3"/>
          </w:tcPr>
          <w:p w:rsidR="00CB2C49" w:rsidRPr="0032249C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 xml:space="preserve">Тема 3. </w:t>
            </w:r>
            <w:r w:rsidR="00D70091" w:rsidRPr="0032249C">
              <w:rPr>
                <w:sz w:val="24"/>
                <w:szCs w:val="24"/>
              </w:rPr>
              <w:t>Цвет и символ в искусстве, дизайне и архитектуре</w:t>
            </w:r>
          </w:p>
        </w:tc>
      </w:tr>
      <w:tr w:rsidR="00D70091" w:rsidRPr="0032249C" w:rsidTr="00CB2C49">
        <w:tc>
          <w:tcPr>
            <w:tcW w:w="10490" w:type="dxa"/>
            <w:gridSpan w:val="3"/>
          </w:tcPr>
          <w:p w:rsidR="00D70091" w:rsidRPr="0032249C" w:rsidRDefault="00D7009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Тема 4. Основы гармонии формы. Цветовая гармония. Стилизация. Стилистические особенности применения декора. Стиль и мода</w:t>
            </w:r>
          </w:p>
        </w:tc>
      </w:tr>
      <w:tr w:rsidR="00D70091" w:rsidRPr="0032249C" w:rsidTr="00CB2C49">
        <w:tc>
          <w:tcPr>
            <w:tcW w:w="10490" w:type="dxa"/>
            <w:gridSpan w:val="3"/>
          </w:tcPr>
          <w:p w:rsidR="00D70091" w:rsidRPr="0032249C" w:rsidRDefault="00D7009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Тема 5. Композиция и её важнейшие категории. Объемно-пространственная структура композиции</w:t>
            </w:r>
          </w:p>
        </w:tc>
      </w:tr>
      <w:tr w:rsidR="00D70091" w:rsidRPr="0032249C" w:rsidTr="00CB2C49">
        <w:tc>
          <w:tcPr>
            <w:tcW w:w="10490" w:type="dxa"/>
            <w:gridSpan w:val="3"/>
          </w:tcPr>
          <w:p w:rsidR="00D70091" w:rsidRPr="0032249C" w:rsidRDefault="00D7009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Тема 6. Фирменный стиль. Внешний облик персонала. Форменная одежда</w:t>
            </w:r>
          </w:p>
        </w:tc>
      </w:tr>
      <w:tr w:rsidR="00CB2C49" w:rsidRPr="0032249C" w:rsidTr="00CB2C49">
        <w:tc>
          <w:tcPr>
            <w:tcW w:w="10490" w:type="dxa"/>
            <w:gridSpan w:val="3"/>
          </w:tcPr>
          <w:p w:rsidR="00CB2C49" w:rsidRPr="0032249C" w:rsidRDefault="00D7009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Тема 7. Приемы комбинирования композиционных решений. Ансамбль. Тематическая композиция</w:t>
            </w:r>
          </w:p>
        </w:tc>
      </w:tr>
      <w:tr w:rsidR="00D70091" w:rsidRPr="0032249C" w:rsidTr="00CB2C49">
        <w:tc>
          <w:tcPr>
            <w:tcW w:w="10490" w:type="dxa"/>
            <w:gridSpan w:val="3"/>
          </w:tcPr>
          <w:p w:rsidR="00D70091" w:rsidRPr="0032249C" w:rsidRDefault="00D70091" w:rsidP="009246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Тема 8. Эстетические свойства готовой продукции. Оценка эстетического оформления готовой продукции. Эстетика рекламы.</w:t>
            </w:r>
          </w:p>
        </w:tc>
      </w:tr>
      <w:tr w:rsidR="00CB2C49" w:rsidRPr="0032249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2249C" w:rsidRDefault="00CB2C49" w:rsidP="00FA313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2249C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32249C" w:rsidTr="00CB2C49">
        <w:tc>
          <w:tcPr>
            <w:tcW w:w="10490" w:type="dxa"/>
            <w:gridSpan w:val="3"/>
          </w:tcPr>
          <w:p w:rsidR="00CB2C49" w:rsidRPr="0032249C" w:rsidRDefault="00CB2C49" w:rsidP="0032249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2249C">
              <w:rPr>
                <w:b/>
                <w:sz w:val="24"/>
                <w:szCs w:val="24"/>
              </w:rPr>
              <w:t>Осно</w:t>
            </w:r>
            <w:r w:rsidR="00FA313D" w:rsidRPr="0032249C">
              <w:rPr>
                <w:b/>
                <w:sz w:val="24"/>
                <w:szCs w:val="24"/>
              </w:rPr>
              <w:t>вная литература</w:t>
            </w:r>
          </w:p>
          <w:p w:rsidR="00FA313D" w:rsidRPr="0032249C" w:rsidRDefault="00FA313D" w:rsidP="0032249C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Быстров, С. А. Технология и организация ресторанного бизнеса и питания туристов [Электронный ресурс] : учебник для студентов вузов, обучающихся по направлениям подготовки 19.03.04 «Технология продукции и организация общественного питания», 43.03.03 «Гостиничное дело», 43.03.01 «Сервис» (квалификация (степень) «бакалавр») / С. А. Быстров. - Москва : ИНФРА-М, 2019. - 536 с. </w:t>
            </w:r>
            <w:hyperlink r:id="rId8" w:history="1">
              <w:r w:rsidRPr="0032249C">
                <w:rPr>
                  <w:rStyle w:val="aff2"/>
                  <w:i/>
                  <w:iCs/>
                  <w:sz w:val="24"/>
                  <w:szCs w:val="24"/>
                </w:rPr>
                <w:t>http://znanium.com/go.php?id=999911</w:t>
              </w:r>
            </w:hyperlink>
          </w:p>
          <w:p w:rsidR="00FA313D" w:rsidRPr="0032249C" w:rsidRDefault="00FA313D" w:rsidP="0032249C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Васюкова, А. Т. Организация производства и обслуживания на предприятиях общественного питания [Электронный ресурс] : учебник для студентов, обучающихся по направлению подготовки бакалавров "Технология продукции и организация общественного питания" / А. Т. Васюкова, Т. Р. Любецкая ; под ред. А. Т. Васюковой. - Москва : Дашков и К°, 2017. - 416 с. </w:t>
            </w:r>
            <w:hyperlink r:id="rId9" w:history="1">
              <w:r w:rsidRPr="0032249C">
                <w:rPr>
                  <w:rStyle w:val="aff2"/>
                  <w:i/>
                  <w:iCs/>
                  <w:sz w:val="24"/>
                  <w:szCs w:val="24"/>
                </w:rPr>
                <w:t>http://znanium.com/go.php?id=512131</w:t>
              </w:r>
            </w:hyperlink>
          </w:p>
          <w:p w:rsidR="00FA313D" w:rsidRPr="0032249C" w:rsidRDefault="00FA313D" w:rsidP="0032249C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Костина, Н. Г. Фирменный стиль и </w:t>
            </w:r>
            <w:r w:rsidRPr="0032249C">
              <w:rPr>
                <w:bCs/>
                <w:sz w:val="24"/>
                <w:szCs w:val="24"/>
              </w:rPr>
              <w:t>дизайн</w:t>
            </w:r>
            <w:r w:rsidRPr="0032249C">
              <w:rPr>
                <w:sz w:val="24"/>
                <w:szCs w:val="24"/>
              </w:rPr>
              <w:t> [Электронный ресурс] : учебное пособие : для студентов вузов / Н. Г. Костина, С. Ю. Баранец ; М-во образования и науки Рос. Федерации, Кемер. технол. ин-т пищевой пром-ти. - Кемерово : КемТИПП, 2014. - 97 с. </w:t>
            </w:r>
            <w:hyperlink r:id="rId10" w:history="1">
              <w:r w:rsidRPr="0032249C">
                <w:rPr>
                  <w:rStyle w:val="aff2"/>
                  <w:i/>
                  <w:iCs/>
                  <w:sz w:val="24"/>
                  <w:szCs w:val="24"/>
                </w:rPr>
                <w:t>https://e.lanbook.com/book/93556</w:t>
              </w:r>
            </w:hyperlink>
          </w:p>
          <w:p w:rsidR="00FA313D" w:rsidRPr="0032249C" w:rsidRDefault="00FA313D" w:rsidP="0032249C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Зайко, Г. М. Организация производства и обслуживания на предприятиях общественного питания [Электронный ресурс] : учебное пособие / Г. М. Зайко, Т. А. Джум. - Москва : Магистр: ИНФРА-М, 2013. - 560 с. </w:t>
            </w:r>
            <w:hyperlink r:id="rId11" w:history="1">
              <w:r w:rsidRPr="0032249C">
                <w:rPr>
                  <w:rStyle w:val="aff2"/>
                  <w:i/>
                  <w:iCs/>
                  <w:sz w:val="24"/>
                  <w:szCs w:val="24"/>
                </w:rPr>
                <w:t>http://znanium.com/go.php?id=389895</w:t>
              </w:r>
            </w:hyperlink>
          </w:p>
          <w:p w:rsidR="00FA313D" w:rsidRPr="0032249C" w:rsidRDefault="00712FF8" w:rsidP="0032249C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2249C">
              <w:rPr>
                <w:b/>
                <w:bCs/>
                <w:sz w:val="24"/>
                <w:szCs w:val="24"/>
              </w:rPr>
              <w:t>Дополнительная литература</w:t>
            </w:r>
          </w:p>
          <w:p w:rsidR="00FA313D" w:rsidRPr="0032249C" w:rsidRDefault="00FA313D" w:rsidP="0032249C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Смирнова, Л. Э. История и теория </w:t>
            </w:r>
            <w:r w:rsidRPr="0032249C">
              <w:rPr>
                <w:bCs/>
                <w:sz w:val="24"/>
                <w:szCs w:val="24"/>
              </w:rPr>
              <w:t>дизайн</w:t>
            </w:r>
            <w:r w:rsidRPr="0032249C">
              <w:rPr>
                <w:sz w:val="24"/>
                <w:szCs w:val="24"/>
              </w:rPr>
              <w:t>а [Электронный ресурс] : учебное пособие для студентов вузов, обучающихся по специальности "Декоративно-прикладное искуство и </w:t>
            </w:r>
            <w:r w:rsidRPr="0032249C">
              <w:rPr>
                <w:bCs/>
                <w:sz w:val="24"/>
                <w:szCs w:val="24"/>
              </w:rPr>
              <w:t>дизайн</w:t>
            </w:r>
            <w:r w:rsidRPr="0032249C">
              <w:rPr>
                <w:sz w:val="24"/>
                <w:szCs w:val="24"/>
              </w:rPr>
              <w:t>" / Л. Э. Смирнова ; М-во образования и науки Рос. Федерации, Сибир. федер. ун-т. - Красноярск : Сибирский федеральный университет, 2014. - 224 с. </w:t>
            </w:r>
            <w:hyperlink r:id="rId12" w:history="1">
              <w:r w:rsidRPr="0032249C">
                <w:rPr>
                  <w:rStyle w:val="aff2"/>
                  <w:i/>
                  <w:iCs/>
                  <w:sz w:val="24"/>
                  <w:szCs w:val="24"/>
                </w:rPr>
                <w:t>http://znanium.com/go.php?id=550383</w:t>
              </w:r>
            </w:hyperlink>
          </w:p>
          <w:p w:rsidR="00FA313D" w:rsidRPr="0032249C" w:rsidRDefault="00FA313D" w:rsidP="0032249C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Лоусан, Ф. Рестораны. Клубы. Бары [Текст] : планирование, </w:t>
            </w:r>
            <w:r w:rsidRPr="0032249C">
              <w:rPr>
                <w:bCs/>
                <w:sz w:val="24"/>
                <w:szCs w:val="24"/>
              </w:rPr>
              <w:t>дизайн</w:t>
            </w:r>
            <w:r w:rsidRPr="0032249C">
              <w:rPr>
                <w:sz w:val="24"/>
                <w:szCs w:val="24"/>
              </w:rPr>
              <w:t>, управление / Фред Лоусан. - 2-е изд. - Москва : Проспект, 2008. - 385 с. 1экз.</w:t>
            </w:r>
          </w:p>
          <w:p w:rsidR="00FA313D" w:rsidRPr="0032249C" w:rsidRDefault="00FA313D" w:rsidP="0032249C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Тэйлор, Джулия Д. Лучшие мировые интерьеры. Рестораны, бары, кафе [Текст] : производственно-практическое издание / Д. Д. Тэйлор; [пер. с англ.: В. Разумовский]; предисл. М. Чоу. - Москва : Ресторанные ведомости, 2004. - 192 с. 8экз.</w:t>
            </w:r>
          </w:p>
          <w:p w:rsidR="00CB2C49" w:rsidRPr="0032249C" w:rsidRDefault="00FA313D" w:rsidP="0032249C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Волков, Ю. Ф. Интерьер и оборудование гостиниц и ресторанов [Текст] : учебное пособие для студентов вузов, обучающихся по экономическим специальностям / Ю. Ф. Волков. - Ростов-на-Дону : Феникс, 2003. - 351 с. 12экз.</w:t>
            </w:r>
          </w:p>
        </w:tc>
      </w:tr>
      <w:tr w:rsidR="00CB2C49" w:rsidRPr="0032249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2249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2249C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</w:t>
            </w:r>
            <w:r w:rsidR="00CA05F7" w:rsidRPr="0032249C">
              <w:rPr>
                <w:b/>
                <w:i/>
                <w:sz w:val="24"/>
                <w:szCs w:val="24"/>
              </w:rPr>
              <w:t xml:space="preserve">ормационных справочных систем, </w:t>
            </w:r>
            <w:r w:rsidRPr="0032249C">
              <w:rPr>
                <w:b/>
                <w:i/>
                <w:sz w:val="24"/>
                <w:szCs w:val="24"/>
              </w:rPr>
              <w:t>онлайн курсов, используемых при осуществлении образовательного процесса по дисциплине</w:t>
            </w:r>
          </w:p>
        </w:tc>
      </w:tr>
      <w:tr w:rsidR="00C1614B" w:rsidRPr="0032249C" w:rsidTr="00CB2C49">
        <w:tc>
          <w:tcPr>
            <w:tcW w:w="10490" w:type="dxa"/>
            <w:gridSpan w:val="3"/>
          </w:tcPr>
          <w:p w:rsidR="00C1614B" w:rsidRPr="0032249C" w:rsidRDefault="00C1614B" w:rsidP="00C1614B">
            <w:pPr>
              <w:rPr>
                <w:b/>
                <w:sz w:val="24"/>
                <w:szCs w:val="24"/>
              </w:rPr>
            </w:pPr>
            <w:r w:rsidRPr="0032249C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C1614B" w:rsidRPr="0032249C" w:rsidRDefault="00C1614B" w:rsidP="00C1614B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2249C">
              <w:rPr>
                <w:color w:val="000000"/>
                <w:kern w:val="0"/>
                <w:sz w:val="24"/>
                <w:szCs w:val="24"/>
              </w:rPr>
              <w:t>- </w:t>
            </w:r>
            <w:r w:rsidRPr="0032249C">
              <w:rPr>
                <w:color w:val="000000"/>
                <w:kern w:val="0"/>
                <w:sz w:val="24"/>
                <w:szCs w:val="24"/>
                <w:lang w:val="en-US"/>
              </w:rPr>
              <w:t>MicrosoftWindows</w:t>
            </w:r>
            <w:r w:rsidRPr="0032249C">
              <w:rPr>
                <w:color w:val="000000"/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C1614B" w:rsidRPr="0032249C" w:rsidRDefault="00C1614B" w:rsidP="00C1614B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2249C">
              <w:rPr>
                <w:color w:val="000000"/>
                <w:kern w:val="0"/>
                <w:sz w:val="24"/>
                <w:szCs w:val="24"/>
              </w:rPr>
              <w:t>- </w:t>
            </w:r>
            <w:r w:rsidRPr="0032249C">
              <w:rPr>
                <w:color w:val="000000"/>
                <w:kern w:val="0"/>
                <w:sz w:val="24"/>
                <w:szCs w:val="24"/>
                <w:lang w:val="en-US"/>
              </w:rPr>
              <w:t>MicrosoftOffice</w:t>
            </w:r>
            <w:r w:rsidRPr="0032249C">
              <w:rPr>
                <w:color w:val="000000"/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C1614B" w:rsidRPr="0032249C" w:rsidRDefault="00C1614B" w:rsidP="00C1614B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2249C">
              <w:rPr>
                <w:color w:val="000000"/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C1614B" w:rsidRPr="0032249C" w:rsidRDefault="00C1614B" w:rsidP="00C1614B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32249C">
              <w:rPr>
                <w:color w:val="000000"/>
                <w:kern w:val="0"/>
                <w:sz w:val="24"/>
                <w:szCs w:val="24"/>
              </w:rPr>
              <w:t> 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C1614B" w:rsidRPr="0032249C" w:rsidRDefault="00C1614B" w:rsidP="00C1614B">
            <w:pPr>
              <w:rPr>
                <w:b/>
                <w:sz w:val="24"/>
                <w:szCs w:val="24"/>
              </w:rPr>
            </w:pPr>
            <w:r w:rsidRPr="0032249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1614B" w:rsidRPr="0032249C" w:rsidRDefault="00C1614B" w:rsidP="00C1614B">
            <w:pPr>
              <w:ind w:firstLine="322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32249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2249C" w:rsidRDefault="00CB2C49" w:rsidP="009246F1">
            <w:pPr>
              <w:rPr>
                <w:b/>
                <w:i/>
                <w:sz w:val="24"/>
                <w:szCs w:val="24"/>
              </w:rPr>
            </w:pPr>
            <w:r w:rsidRPr="0032249C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32249C" w:rsidTr="00CB2C49">
        <w:tc>
          <w:tcPr>
            <w:tcW w:w="10490" w:type="dxa"/>
            <w:gridSpan w:val="3"/>
          </w:tcPr>
          <w:p w:rsidR="00CB2C49" w:rsidRPr="0032249C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32249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2249C" w:rsidRDefault="00CB2C49" w:rsidP="009246F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2249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1614B" w:rsidRPr="0032249C" w:rsidTr="00CB2C49">
        <w:tc>
          <w:tcPr>
            <w:tcW w:w="10490" w:type="dxa"/>
            <w:gridSpan w:val="3"/>
          </w:tcPr>
          <w:p w:rsidR="00C1614B" w:rsidRPr="0032249C" w:rsidRDefault="00745245" w:rsidP="00C1614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249C">
              <w:rPr>
                <w:sz w:val="24"/>
                <w:szCs w:val="24"/>
              </w:rPr>
              <w:t>В данной дисциплине не реализуется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C1614B" w:rsidRPr="0032249C" w:rsidRDefault="00C1614B" w:rsidP="00C1614B">
      <w:pPr>
        <w:ind w:left="-284"/>
        <w:rPr>
          <w:sz w:val="24"/>
          <w:szCs w:val="24"/>
          <w:u w:val="single"/>
        </w:rPr>
      </w:pPr>
      <w:r w:rsidRPr="0032249C">
        <w:rPr>
          <w:sz w:val="24"/>
          <w:szCs w:val="24"/>
        </w:rPr>
        <w:t>Аннотацию подготовил</w:t>
      </w:r>
      <w:r w:rsidR="005B369F">
        <w:rPr>
          <w:sz w:val="24"/>
          <w:szCs w:val="24"/>
        </w:rPr>
        <w:t>и</w:t>
      </w:r>
      <w:r w:rsidRPr="0032249C">
        <w:rPr>
          <w:sz w:val="24"/>
          <w:szCs w:val="24"/>
        </w:rPr>
        <w:t xml:space="preserve">              </w:t>
      </w:r>
      <w:r w:rsidRPr="0032249C">
        <w:rPr>
          <w:sz w:val="24"/>
          <w:szCs w:val="24"/>
        </w:rPr>
        <w:tab/>
      </w:r>
      <w:r w:rsidR="005B369F" w:rsidRPr="0032249C">
        <w:rPr>
          <w:sz w:val="24"/>
          <w:szCs w:val="24"/>
        </w:rPr>
        <w:t>Чугунова О.В.</w:t>
      </w:r>
      <w:r w:rsidR="005B369F">
        <w:rPr>
          <w:sz w:val="24"/>
          <w:szCs w:val="24"/>
        </w:rPr>
        <w:t xml:space="preserve">, </w:t>
      </w:r>
      <w:r w:rsidRPr="0032249C">
        <w:rPr>
          <w:sz w:val="24"/>
          <w:szCs w:val="24"/>
        </w:rPr>
        <w:t>Крохалев В.А.</w:t>
      </w:r>
      <w:r w:rsidRPr="0032249C">
        <w:rPr>
          <w:sz w:val="24"/>
          <w:szCs w:val="24"/>
          <w:u w:val="single"/>
        </w:rPr>
        <w:t xml:space="preserve"> </w:t>
      </w:r>
    </w:p>
    <w:p w:rsidR="00C1614B" w:rsidRPr="0032249C" w:rsidRDefault="00C1614B" w:rsidP="00C1614B">
      <w:pPr>
        <w:ind w:left="-284"/>
        <w:rPr>
          <w:sz w:val="24"/>
          <w:szCs w:val="24"/>
          <w:u w:val="single"/>
        </w:rPr>
      </w:pPr>
    </w:p>
    <w:p w:rsidR="005B369F" w:rsidRDefault="005B369F" w:rsidP="005B369F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5B369F" w:rsidRDefault="005B369F" w:rsidP="005B369F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5B369F" w:rsidRDefault="005B369F" w:rsidP="005B369F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5B369F" w:rsidRDefault="005B369F" w:rsidP="005B369F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5B369F" w:rsidRDefault="005B369F" w:rsidP="005B369F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F41493" w:rsidRPr="009246F1" w:rsidRDefault="00F41493" w:rsidP="00C1614B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F41493" w:rsidRPr="009246F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77" w:rsidRDefault="00B95B77">
      <w:r>
        <w:separator/>
      </w:r>
    </w:p>
  </w:endnote>
  <w:endnote w:type="continuationSeparator" w:id="0">
    <w:p w:rsidR="00B95B77" w:rsidRDefault="00B9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77" w:rsidRDefault="00B95B77">
      <w:r>
        <w:separator/>
      </w:r>
    </w:p>
  </w:footnote>
  <w:footnote w:type="continuationSeparator" w:id="0">
    <w:p w:rsidR="00B95B77" w:rsidRDefault="00B95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9404FE"/>
    <w:multiLevelType w:val="multilevel"/>
    <w:tmpl w:val="67A6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4C1692C"/>
    <w:multiLevelType w:val="multilevel"/>
    <w:tmpl w:val="201E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2"/>
  </w:num>
  <w:num w:numId="30">
    <w:abstractNumId w:val="58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6"/>
  </w:num>
  <w:num w:numId="47">
    <w:abstractNumId w:val="26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40"/>
  </w:num>
  <w:num w:numId="66">
    <w:abstractNumId w:val="6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4C2C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1306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49C"/>
    <w:rsid w:val="00322D9C"/>
    <w:rsid w:val="00323273"/>
    <w:rsid w:val="003251E6"/>
    <w:rsid w:val="0032670A"/>
    <w:rsid w:val="00330CFB"/>
    <w:rsid w:val="003446A3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67ECA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2834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369F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2FF8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245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6F1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37B3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5B77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14B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05F7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091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B713E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13D"/>
    <w:rsid w:val="00FA3313"/>
    <w:rsid w:val="00FA3356"/>
    <w:rsid w:val="00FA5A43"/>
    <w:rsid w:val="00FB106B"/>
    <w:rsid w:val="00FB2CB5"/>
    <w:rsid w:val="00FC3513"/>
    <w:rsid w:val="00FC544B"/>
    <w:rsid w:val="00FD108D"/>
    <w:rsid w:val="00FD2E32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E176B"/>
  <w15:docId w15:val="{E813FE6B-EEDE-420A-8AF1-21EF1A39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99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503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898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935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21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83D1-D046-4979-A2DF-A0BF73AC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5275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49</cp:revision>
  <cp:lastPrinted>2019-02-15T10:04:00Z</cp:lastPrinted>
  <dcterms:created xsi:type="dcterms:W3CDTF">2019-02-15T10:16:00Z</dcterms:created>
  <dcterms:modified xsi:type="dcterms:W3CDTF">2019-08-09T08:56:00Z</dcterms:modified>
</cp:coreProperties>
</file>